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78C" w:rsidRDefault="00B2078C" w:rsidP="00B2078C">
      <w:pPr>
        <w:spacing w:before="120" w:after="240" w:line="390" w:lineRule="atLeast"/>
        <w:jc w:val="center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t>школьный ИСТОРИКО-КРАЕВЕДЧЕСКИЙ МУЗЕЙ</w:t>
      </w:r>
    </w:p>
    <w:p w:rsidR="00B2078C" w:rsidRDefault="00B2078C" w:rsidP="00B2078C">
      <w:pPr>
        <w:spacing w:before="120" w:after="240" w:line="390" w:lineRule="atLeast"/>
        <w:jc w:val="center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t>МБОУ «Ямашская ООШ»</w:t>
      </w:r>
    </w:p>
    <w:p w:rsidR="00B2078C" w:rsidRDefault="00B2078C" w:rsidP="00B2078C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Память – это посох, на который опирается человек </w:t>
      </w:r>
    </w:p>
    <w:p w:rsidR="00B2078C" w:rsidRDefault="00B2078C" w:rsidP="00B2078C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на своем жизненном пути.</w:t>
      </w:r>
    </w:p>
    <w:p w:rsidR="00B2078C" w:rsidRDefault="00B2078C" w:rsidP="00B2078C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В.П. Астафьев</w:t>
      </w:r>
    </w:p>
    <w:p w:rsidR="00B2078C" w:rsidRDefault="00B2078C" w:rsidP="00B2078C">
      <w:pPr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Музейные экспонаты собирались в школе не один год. Под руководством учителей Максимовой З.И.,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Самоделовой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 В.П. и других собрана большая часть экспонатов. Они легли в основу школьного историко-краеведческого музея. 25 декабря 2015 года школьный музей был обследован комиссией под председательством Главы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Ямашского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 сельского поселения Субботиной Л..А.. Инвентарная опись Фондов музея насчитывает 67 экспонатов, из них 60 подлинные Комиссия сделала заключение, что считает возможным присвоение фондам и экспозициям МБОУ «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Ямашская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 ООШ», присвоение звания «Школьный историко-краеведческий музей».</w:t>
      </w:r>
    </w:p>
    <w:p w:rsidR="00B2078C" w:rsidRDefault="00B2078C" w:rsidP="00B2078C">
      <w:pPr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В настоящее время Школьным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историко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–краеведческим музеем руководит директор школы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Швецова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 Галина Михайловна</w:t>
      </w:r>
    </w:p>
    <w:p w:rsidR="00B2078C" w:rsidRDefault="00B2078C" w:rsidP="00B2078C">
      <w:pPr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Школьных историко-краеведческих музеев не так много в Альметьевском районе, все желающие могут побывать в нашем замечательном музее, окунуться в удивительный мир истории родного края, увидеть на фотографиях своих родных и близких, выдающихся земляков.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 В школьном историко-краеведческом музее Вашему вниманию откроются следующие экспозиции:  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1. «Преданья старины глубокой»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· Наш край в древности. История села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Ямаш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· Уголок крестьянского быта крестьян 19 века.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·Вещи из бабушкиного сундука.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· О чем рассказал лапоть.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2. «История школы»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·История основания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Ямашской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 школы.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·Первые учителя. Учительские династии.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. Выдающиеся выпускники школы.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3.Наш край – фронту.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- Сороковые - роковые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- Женщины – участницы Великой Отечественной войны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- Учителя школы – участники Великой Отечественной войны</w:t>
      </w:r>
    </w:p>
    <w:p w:rsidR="00B2078C" w:rsidRDefault="00B2078C" w:rsidP="00B2078C">
      <w:pPr>
        <w:spacing w:after="0" w:line="240" w:lineRule="auto"/>
        <w:textAlignment w:val="baseline"/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- Они погибли за Родину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-Бессмертный полк села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Ямаш</w:t>
      </w:r>
      <w:proofErr w:type="spellEnd"/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4.Воины- интернационалисты. Они там были…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- Афганский излом</w:t>
      </w:r>
    </w:p>
    <w:p w:rsidR="00B2078C" w:rsidRDefault="00B2078C" w:rsidP="00B2078C">
      <w:pPr>
        <w:spacing w:after="0" w:line="240" w:lineRule="auto"/>
        <w:textAlignment w:val="baseline"/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- Чечня – наша память и боль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b/>
          <w:color w:val="373737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color w:val="373737"/>
          <w:sz w:val="28"/>
          <w:szCs w:val="28"/>
          <w:lang w:eastAsia="ru-RU"/>
        </w:rPr>
        <w:t>5</w:t>
      </w:r>
      <w:r>
        <w:rPr>
          <w:rFonts w:ascii="Helvetica" w:eastAsia="Times New Roman" w:hAnsi="Helvetica" w:cs="Helvetica"/>
          <w:b/>
          <w:color w:val="373737"/>
          <w:sz w:val="20"/>
          <w:szCs w:val="20"/>
          <w:lang w:eastAsia="ru-RU"/>
        </w:rPr>
        <w:t>.</w:t>
      </w:r>
      <w:r>
        <w:rPr>
          <w:rFonts w:ascii="Georgia" w:eastAsia="Times New Roman" w:hAnsi="Georgia" w:cs="Helvetica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 xml:space="preserve"> История татарстанской нефти</w:t>
      </w:r>
    </w:p>
    <w:p w:rsidR="00B2078C" w:rsidRDefault="00B2078C" w:rsidP="00B2078C">
      <w:pPr>
        <w:rPr>
          <w:b/>
        </w:rPr>
      </w:pPr>
    </w:p>
    <w:p w:rsidR="00B2078C" w:rsidRDefault="00B2078C" w:rsidP="00B2078C">
      <w:pPr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 xml:space="preserve">Основной фонд представлен вещественными экспонатами. К ним относятся те экспонаты, которые составляли предметы быта крестьян, орудия труда 19 века, связанные с бытом жителей Ближних </w:t>
      </w:r>
      <w:proofErr w:type="spellStart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Ямаш</w:t>
      </w:r>
      <w:proofErr w:type="spellEnd"/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.</w:t>
      </w:r>
    </w:p>
    <w:p w:rsidR="00B2078C" w:rsidRDefault="00B2078C" w:rsidP="00B2078C">
      <w:pPr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Письменные фонды: подлинные документы, письма с фронта, похоронки, карты, картины, фотоальбомы, печатные плакаты 19 века, книги, грамоты, фотографии. Все фонды либо собраны участниками поисковых групп, либо переданы в дар музею жителями села.</w:t>
      </w:r>
    </w:p>
    <w:p w:rsidR="00B2078C" w:rsidRDefault="00B2078C" w:rsidP="00B2078C">
      <w:pPr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373737"/>
          <w:sz w:val="24"/>
          <w:szCs w:val="24"/>
          <w:bdr w:val="none" w:sz="0" w:space="0" w:color="auto" w:frame="1"/>
          <w:lang w:eastAsia="ru-RU"/>
        </w:rPr>
        <w:t>Гидами школьного историко-краеведческого музея являются учителя и учащиеся школы.</w:t>
      </w:r>
    </w:p>
    <w:p w:rsidR="00B2078C" w:rsidRDefault="00B2078C" w:rsidP="00B2078C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5943600" cy="4457700"/>
            <wp:effectExtent l="0" t="0" r="0" b="0"/>
            <wp:docPr id="2" name="Рисунок 2" descr="CIMG4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IMG453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78C" w:rsidRDefault="00B2078C" w:rsidP="00B2078C">
      <w:pPr>
        <w:rPr>
          <w:sz w:val="24"/>
          <w:szCs w:val="24"/>
        </w:rPr>
      </w:pPr>
    </w:p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t>СИСТЕМА РАБОТЫ школьного ИСТОРИКО-КРАЕВЕДЧЕСКОГО МУЗея</w:t>
      </w:r>
    </w:p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sz w:val="28"/>
          <w:szCs w:val="28"/>
          <w:bdr w:val="none" w:sz="0" w:space="0" w:color="auto" w:frame="1"/>
          <w:lang w:eastAsia="ru-RU"/>
        </w:rPr>
      </w:pPr>
      <w:r>
        <w:rPr>
          <w:rFonts w:ascii="Helvetica" w:hAnsi="Helvetica"/>
          <w:color w:val="373737"/>
          <w:sz w:val="28"/>
          <w:szCs w:val="28"/>
          <w:lang w:eastAsia="ru-RU"/>
        </w:rPr>
        <w:t> </w:t>
      </w:r>
      <w:r>
        <w:rPr>
          <w:b/>
          <w:sz w:val="28"/>
          <w:szCs w:val="28"/>
          <w:bdr w:val="none" w:sz="0" w:space="0" w:color="auto" w:frame="1"/>
          <w:lang w:eastAsia="ru-RU"/>
        </w:rPr>
        <w:t>В</w:t>
      </w:r>
      <w:r>
        <w:rPr>
          <w:sz w:val="28"/>
          <w:szCs w:val="28"/>
          <w:bdr w:val="none" w:sz="0" w:space="0" w:color="auto" w:frame="1"/>
          <w:lang w:eastAsia="ru-RU"/>
        </w:rPr>
        <w:t xml:space="preserve"> результате поисковой работы на памятной доске в селе </w:t>
      </w:r>
      <w:proofErr w:type="spellStart"/>
      <w:r>
        <w:rPr>
          <w:sz w:val="28"/>
          <w:szCs w:val="28"/>
          <w:bdr w:val="none" w:sz="0" w:space="0" w:color="auto" w:frame="1"/>
          <w:lang w:eastAsia="ru-RU"/>
        </w:rPr>
        <w:t>Ямаш</w:t>
      </w:r>
      <w:proofErr w:type="spellEnd"/>
      <w:r>
        <w:rPr>
          <w:sz w:val="28"/>
          <w:szCs w:val="28"/>
          <w:bdr w:val="none" w:sz="0" w:space="0" w:color="auto" w:frame="1"/>
          <w:lang w:eastAsia="ru-RU"/>
        </w:rPr>
        <w:t>, возле сельского мемориала появились фамилии погибших односельчан. На здании школы появилась памятная доска, памяти погибшего в Афганистане выпускника, награжденного посмертно Орденом Красной Звезды Игоря Горшкова.</w:t>
      </w:r>
      <w:r>
        <w:rPr>
          <w:rFonts w:ascii="Helvetica" w:hAnsi="Helvetica"/>
          <w:color w:val="373737"/>
          <w:sz w:val="28"/>
          <w:szCs w:val="28"/>
          <w:lang w:eastAsia="ru-RU"/>
        </w:rPr>
        <w:br/>
      </w:r>
      <w:r>
        <w:rPr>
          <w:sz w:val="28"/>
          <w:szCs w:val="28"/>
          <w:bdr w:val="none" w:sz="0" w:space="0" w:color="auto" w:frame="1"/>
          <w:lang w:eastAsia="ru-RU"/>
        </w:rPr>
        <w:t>Летом 2014 года выпускники школы братья –близнецы заслуженные художники России и Татарстана Александр и Анатолий Петровы организовали для односельчан выставку своих картин. Сегодня братья Петровы подарили школе 42 картины, это целый выставочный зал или музей – галерея.</w:t>
      </w:r>
    </w:p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8"/>
          <w:szCs w:val="28"/>
          <w:lang w:eastAsia="ru-RU"/>
        </w:rPr>
      </w:pPr>
      <w:r>
        <w:rPr>
          <w:sz w:val="28"/>
          <w:szCs w:val="28"/>
        </w:rPr>
        <w:lastRenderedPageBreak/>
        <w:t xml:space="preserve">Школьный историко-краеведческий музей, как и школа, переживает свое очередное рождение. Создан Совет историко-краеведческого музея, в него вошли учащиеся 5-9 классов. Составлен план музея. Работает историко-краеведческий кружок «Родина». Музей пополняется новыми экспонатами, создаются новые экспозиции. К 70-летию Великой Победы собраны фотографии фронтовиков села </w:t>
      </w:r>
      <w:proofErr w:type="spellStart"/>
      <w:r>
        <w:rPr>
          <w:sz w:val="28"/>
          <w:szCs w:val="28"/>
        </w:rPr>
        <w:t>Ямаш</w:t>
      </w:r>
      <w:proofErr w:type="spellEnd"/>
      <w:r>
        <w:rPr>
          <w:sz w:val="28"/>
          <w:szCs w:val="28"/>
        </w:rPr>
        <w:t xml:space="preserve"> «Бессмертный полк». Здесь проводятся классные часы, экскурсии.</w:t>
      </w:r>
    </w:p>
    <w:p w:rsidR="00B2078C" w:rsidRDefault="00B2078C" w:rsidP="00B2078C">
      <w:pPr>
        <w:pStyle w:val="1"/>
        <w:rPr>
          <w:sz w:val="28"/>
          <w:szCs w:val="28"/>
        </w:rPr>
      </w:pPr>
    </w:p>
    <w:p w:rsidR="00B2078C" w:rsidRDefault="00B2078C" w:rsidP="00B2078C">
      <w:r>
        <w:rPr>
          <w:noProof/>
          <w:lang w:eastAsia="ru-RU"/>
        </w:rPr>
        <w:drawing>
          <wp:inline distT="0" distB="0" distL="0" distR="0">
            <wp:extent cx="5943600" cy="4457700"/>
            <wp:effectExtent l="0" t="0" r="0" b="0"/>
            <wp:docPr id="1" name="Рисунок 1" descr="CIMG4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IMG45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78C" w:rsidRDefault="00B2078C" w:rsidP="00B2078C">
      <w:r>
        <w:t xml:space="preserve">В музее множество реликвий, связанных с именами выдающихся земляков. </w:t>
      </w:r>
    </w:p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t>ИНФОРМАЦИОННАЯ СПРАВКА ПО МУЗЕЮ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Ежегодно музей посещают родители, учащиеся школы. Всего в музее проводится 10-12 экскурсий в год.</w:t>
      </w:r>
      <w:r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</w: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Стало традицией приводить в музей школы воспитанников детского сада «Теремок» Ежегодно подготовительная группа приходит на обзорные и тематические экскурсии. Посещают музей учащиеся из других школ района.</w:t>
      </w:r>
      <w:r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</w: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Частые гости музея - ветераны и участники войны, жители села, выпускники школы, депутаты </w:t>
      </w:r>
      <w:proofErr w:type="spellStart"/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Ямашского</w:t>
      </w:r>
      <w:proofErr w:type="spellEnd"/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 xml:space="preserve"> сельского поселения, ученые. Все посещения школьного музея отражены в Книге отзывов.</w:t>
      </w:r>
    </w:p>
    <w:p w:rsidR="00B2078C" w:rsidRDefault="00B2078C" w:rsidP="00B2078C"/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lastRenderedPageBreak/>
        <w:t>НАПРАВЛЕНИЯ РАБОТЫ МУЗЕЯ</w:t>
      </w:r>
    </w:p>
    <w:p w:rsidR="00B2078C" w:rsidRDefault="00B2078C" w:rsidP="00B2078C">
      <w:pPr>
        <w:numPr>
          <w:ilvl w:val="0"/>
          <w:numId w:val="1"/>
        </w:numPr>
        <w:spacing w:after="0" w:line="240" w:lineRule="auto"/>
        <w:ind w:left="120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color w:val="373737"/>
          <w:sz w:val="20"/>
          <w:szCs w:val="20"/>
          <w:bdr w:val="none" w:sz="0" w:space="0" w:color="auto" w:frame="1"/>
          <w:lang w:eastAsia="ru-RU"/>
        </w:rPr>
        <w:t> </w:t>
      </w: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Поисковая работа (походы по родному краю).</w:t>
      </w:r>
    </w:p>
    <w:p w:rsidR="00B2078C" w:rsidRDefault="00B2078C" w:rsidP="00B2078C">
      <w:pPr>
        <w:numPr>
          <w:ilvl w:val="0"/>
          <w:numId w:val="1"/>
        </w:numPr>
        <w:spacing w:after="0" w:line="240" w:lineRule="auto"/>
        <w:ind w:left="120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Использование фондов школьного музея в урочной и внеурочной деятельности (проведение уроков гуманитарного цикла, ИЗО).</w:t>
      </w:r>
    </w:p>
    <w:p w:rsidR="00B2078C" w:rsidRDefault="00B2078C" w:rsidP="00B2078C">
      <w:pPr>
        <w:numPr>
          <w:ilvl w:val="0"/>
          <w:numId w:val="1"/>
        </w:numPr>
        <w:spacing w:after="0" w:line="240" w:lineRule="auto"/>
        <w:ind w:left="120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Научно-исследовательская работа (подготовка проектов, творческих работ, рефератов, презентации).</w:t>
      </w:r>
    </w:p>
    <w:p w:rsidR="00B2078C" w:rsidRDefault="00B2078C" w:rsidP="00B2078C">
      <w:pPr>
        <w:numPr>
          <w:ilvl w:val="0"/>
          <w:numId w:val="1"/>
        </w:numPr>
        <w:spacing w:after="0" w:line="240" w:lineRule="auto"/>
        <w:ind w:left="120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Шефская работа (помощь ветеранам, престарелым и одиноким людям).</w:t>
      </w:r>
    </w:p>
    <w:p w:rsidR="00B2078C" w:rsidRDefault="00B2078C" w:rsidP="00B2078C">
      <w:pPr>
        <w:numPr>
          <w:ilvl w:val="0"/>
          <w:numId w:val="1"/>
        </w:numPr>
        <w:spacing w:after="0" w:line="240" w:lineRule="auto"/>
        <w:ind w:left="120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Развитие самоуправления (работа совета музея).</w:t>
      </w:r>
    </w:p>
    <w:p w:rsidR="00B2078C" w:rsidRDefault="00B2078C" w:rsidP="00B2078C"/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t>ИСПОЛЬЗОВАНИЕ МАТЕРИАЛОВ МУЗЕЯ В УЧЕБНО-ВОСПИТАТЕЛЬНОЙ РАБОТЕ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888888"/>
          <w:sz w:val="17"/>
          <w:szCs w:val="17"/>
          <w:lang w:eastAsia="ru-RU"/>
        </w:rPr>
      </w:pPr>
      <w:r>
        <w:rPr>
          <w:rFonts w:ascii="Georgia" w:eastAsia="Times New Roman" w:hAnsi="Georgia" w:cs="Helvetica"/>
          <w:color w:val="21587F"/>
          <w:sz w:val="24"/>
          <w:szCs w:val="24"/>
          <w:bdr w:val="none" w:sz="0" w:space="0" w:color="auto" w:frame="1"/>
          <w:lang w:eastAsia="ru-RU"/>
        </w:rPr>
        <w:t> Музей является организующим центром школы, влияющим и на выбор профессии. Работая в музее, ученики становятся не пассивными потребителями знаний, а активными участниками деятельности музея, равными партнерами педагогов. Они оперируют материалами музейного фонда, умеют качественно обработать и подготовить свои материалы к презентации. Учащиеся выступают на конференциях, круглых столах, по результатам исследовательской работы.</w:t>
      </w:r>
    </w:p>
    <w:p w:rsidR="00B2078C" w:rsidRDefault="00B2078C" w:rsidP="00B2078C"/>
    <w:p w:rsidR="00991B19" w:rsidRDefault="00991B19" w:rsidP="00B2078C">
      <w:r w:rsidRPr="00991B19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3" name="Рисунок 3" descr="G:\71 год победы\DSC03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71 год победы\DSC035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78C" w:rsidRDefault="00B2078C" w:rsidP="00B2078C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</w:pPr>
      <w:bookmarkStart w:id="0" w:name="_GoBack"/>
      <w:bookmarkEnd w:id="0"/>
      <w:r>
        <w:rPr>
          <w:rFonts w:ascii="Georgia" w:eastAsia="Times New Roman" w:hAnsi="Georgia" w:cs="Times New Roman"/>
          <w:caps/>
          <w:color w:val="F07C2F"/>
          <w:kern w:val="36"/>
          <w:sz w:val="27"/>
          <w:szCs w:val="27"/>
          <w:lang w:eastAsia="ru-RU"/>
        </w:rPr>
        <w:t>ОЦЕНКА ДЕЯТЕЛЬНОСТИ ШКОЛЬНОГО МУЗЕЯ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2015 год – статья в школьной газете «Знакомьтесь, наш музей».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 xml:space="preserve">2015 год – комиссия </w:t>
      </w:r>
      <w:proofErr w:type="spellStart"/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Ямашского</w:t>
      </w:r>
      <w:proofErr w:type="spellEnd"/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сельского поселения сделала заключение о возможности присвоения фондам и экспозициям, расположенным в кабинете №38 звания «Школьный историко-краеведческий музей»</w:t>
      </w:r>
    </w:p>
    <w:p w:rsidR="00B2078C" w:rsidRDefault="00B2078C" w:rsidP="00B2078C">
      <w:pPr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Georgia" w:eastAsia="Times New Roman" w:hAnsi="Georgia" w:cs="Helvetica"/>
          <w:color w:val="000000"/>
          <w:sz w:val="24"/>
          <w:szCs w:val="24"/>
          <w:bdr w:val="none" w:sz="0" w:space="0" w:color="auto" w:frame="1"/>
          <w:lang w:eastAsia="ru-RU"/>
        </w:rPr>
        <w:t>2016 год –Музей посетил член городского Совета ветеранов Субботин Василий Матвеевич и дал высокую оценку музейной работы в школе.</w:t>
      </w:r>
    </w:p>
    <w:p w:rsidR="00B2078C" w:rsidRDefault="00B2078C" w:rsidP="00B2078C"/>
    <w:p w:rsidR="00120FE6" w:rsidRDefault="00120FE6"/>
    <w:sectPr w:rsidR="00120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8952F0"/>
    <w:multiLevelType w:val="multilevel"/>
    <w:tmpl w:val="1F66F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78C"/>
    <w:rsid w:val="00120FE6"/>
    <w:rsid w:val="00991B19"/>
    <w:rsid w:val="00B2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45927A-72AF-4AF9-873C-0A7B6345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78C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B207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07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7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786</Words>
  <Characters>4486</Characters>
  <Application>Microsoft Office Word</Application>
  <DocSecurity>0</DocSecurity>
  <Lines>37</Lines>
  <Paragraphs>10</Paragraphs>
  <ScaleCrop>false</ScaleCrop>
  <Company>diakov.net</Company>
  <LinksUpToDate>false</LinksUpToDate>
  <CharactersWithSpaces>5262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3</cp:revision>
  <dcterms:created xsi:type="dcterms:W3CDTF">2017-04-03T16:28:00Z</dcterms:created>
  <dcterms:modified xsi:type="dcterms:W3CDTF">2017-04-03T17:29:00Z</dcterms:modified>
</cp:coreProperties>
</file>